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3275E" w14:textId="77777777" w:rsidR="007B5F5F" w:rsidRDefault="007B5F5F" w:rsidP="007B5F5F">
      <w:pPr>
        <w:rPr>
          <w:rFonts w:ascii="Nunito" w:hAnsi="Nunito"/>
          <w:b/>
          <w:bCs/>
          <w:color w:val="2E74B5" w:themeColor="accent5" w:themeShade="BF"/>
          <w:sz w:val="24"/>
          <w:szCs w:val="24"/>
          <w:lang w:val="en-GB"/>
        </w:rPr>
      </w:pPr>
    </w:p>
    <w:p w14:paraId="4BBE8252" w14:textId="225DEB93" w:rsidR="007B5F5F" w:rsidRPr="00FE29C6" w:rsidRDefault="007B5F5F" w:rsidP="007B5F5F">
      <w:pPr>
        <w:rPr>
          <w:rFonts w:ascii="Nunito" w:hAnsi="Nunito"/>
          <w:b/>
          <w:bCs/>
          <w:color w:val="2E74B5" w:themeColor="accent5" w:themeShade="BF"/>
          <w:sz w:val="24"/>
          <w:szCs w:val="24"/>
          <w:lang w:val="en-GB"/>
        </w:rPr>
      </w:pPr>
      <w:r w:rsidRPr="00FE29C6">
        <w:rPr>
          <w:rFonts w:ascii="Nunito" w:hAnsi="Nunito"/>
          <w:b/>
          <w:bCs/>
          <w:color w:val="2E74B5" w:themeColor="accent5" w:themeShade="BF"/>
          <w:sz w:val="24"/>
          <w:szCs w:val="24"/>
          <w:lang w:val="en-GB"/>
        </w:rPr>
        <w:t>ADL FARMACEUTICI E USP GROUP SI UNISCONO PER LANCIARE UNA NUOVA INIZIATIVA E FONDARE ADL UNILAB</w:t>
      </w:r>
    </w:p>
    <w:p w14:paraId="669A6E7C" w14:textId="3488F2A5" w:rsidR="007B5F5F" w:rsidRDefault="007B5F5F" w:rsidP="007B5F5F">
      <w:pPr>
        <w:spacing w:after="0" w:line="240" w:lineRule="auto"/>
        <w:rPr>
          <w:rFonts w:ascii="Nunito" w:hAnsi="Nunito"/>
          <w:color w:val="7F7F7F" w:themeColor="text1" w:themeTint="80"/>
        </w:rPr>
      </w:pPr>
      <w:r>
        <w:rPr>
          <w:rFonts w:ascii="Nunito" w:hAnsi="Nunito"/>
          <w:color w:val="7F7F7F" w:themeColor="text1" w:themeTint="80"/>
        </w:rPr>
        <w:t xml:space="preserve">Monza, </w:t>
      </w:r>
      <w:r w:rsidR="00E22310">
        <w:rPr>
          <w:rFonts w:ascii="Nunito" w:hAnsi="Nunito"/>
          <w:color w:val="7F7F7F" w:themeColor="text1" w:themeTint="80"/>
        </w:rPr>
        <w:t>7 marzo</w:t>
      </w:r>
      <w:r>
        <w:rPr>
          <w:rFonts w:ascii="Nunito" w:hAnsi="Nunito"/>
          <w:color w:val="7F7F7F" w:themeColor="text1" w:themeTint="80"/>
        </w:rPr>
        <w:t xml:space="preserve"> 2024. </w:t>
      </w:r>
      <w:r w:rsidRPr="00FE29C6">
        <w:rPr>
          <w:rFonts w:ascii="Nunito" w:hAnsi="Nunito"/>
          <w:color w:val="7F7F7F" w:themeColor="text1" w:themeTint="80"/>
        </w:rPr>
        <w:t>ADL Farmaceutici, supportata dall'Advisor SHC, sviluppa una nuova strategia commerciale internazionale che prevede una partnership con USP Group, gruppo mondiale dedicato alla salute del consumatore operante in 12 paesi europei, dando vita alla costituzione della nuova azienda ADL UNILAB. L’obiettivo dell’operazione è quello di migliorare la presenza sul mercato e le performance di vendita di alcune linee di prodotti selezionati per i mercati italiano ed internazionale.</w:t>
      </w:r>
    </w:p>
    <w:p w14:paraId="4829FEAF" w14:textId="77777777" w:rsidR="007B5F5F" w:rsidRDefault="007B5F5F" w:rsidP="007B5F5F">
      <w:pPr>
        <w:spacing w:after="0" w:line="240" w:lineRule="auto"/>
        <w:rPr>
          <w:rFonts w:ascii="Nunito" w:hAnsi="Nunito"/>
          <w:color w:val="7F7F7F" w:themeColor="text1" w:themeTint="80"/>
        </w:rPr>
      </w:pPr>
      <w:r w:rsidRPr="00FE29C6">
        <w:rPr>
          <w:rFonts w:ascii="Nunito" w:hAnsi="Nunito"/>
          <w:color w:val="7F7F7F" w:themeColor="text1" w:themeTint="80"/>
        </w:rPr>
        <w:t>USP Group è una società con sede negli Stati Uniti che investe attivamente nel settore sanitario dal 1990. Il focus geografico è principalmente in Europa centrale e orientale, ed in particolare la Polonia rappresenta un mercato strategico chiave per il Gruppo. Il portafoglio prodotti di USP Group include marchi ben noti e apprezzati. USP Group e ADL Farmaceutici condividono valori e missioni simili: hanno sempre posto le persone e le loro esigenze al centro della loro attenzione.</w:t>
      </w:r>
    </w:p>
    <w:p w14:paraId="7003D029" w14:textId="3F84C49B" w:rsidR="007B5F5F" w:rsidRDefault="007B5F5F" w:rsidP="007B5F5F">
      <w:pPr>
        <w:spacing w:after="0" w:line="240" w:lineRule="auto"/>
        <w:rPr>
          <w:rFonts w:ascii="Nunito" w:hAnsi="Nunito"/>
          <w:color w:val="7F7F7F" w:themeColor="text1" w:themeTint="80"/>
        </w:rPr>
      </w:pPr>
      <w:r w:rsidRPr="00FE29C6">
        <w:rPr>
          <w:rFonts w:ascii="Nunito" w:hAnsi="Nunito"/>
          <w:color w:val="7F7F7F" w:themeColor="text1" w:themeTint="80"/>
        </w:rPr>
        <w:t>SHC</w:t>
      </w:r>
      <w:r w:rsidR="0064281C">
        <w:rPr>
          <w:rFonts w:ascii="Nunito" w:hAnsi="Nunito"/>
          <w:color w:val="7F7F7F" w:themeColor="text1" w:themeTint="80"/>
        </w:rPr>
        <w:t xml:space="preserve"> Advisor</w:t>
      </w:r>
      <w:r w:rsidRPr="00FE29C6">
        <w:rPr>
          <w:rFonts w:ascii="Nunito" w:hAnsi="Nunito"/>
          <w:color w:val="7F7F7F" w:themeColor="text1" w:themeTint="80"/>
        </w:rPr>
        <w:t xml:space="preserve">, nella persona di Filippo Ponsone, ha assistito ADL Farmaceutici, facilitando il processo di selezione di un partner commerciale e affinando il quadro della transazione aziendale, mentre USP Group è stato assistito durante le negoziazioni da </w:t>
      </w:r>
      <w:proofErr w:type="spellStart"/>
      <w:r w:rsidRPr="00FE29C6">
        <w:rPr>
          <w:rFonts w:ascii="Nunito" w:hAnsi="Nunito"/>
          <w:color w:val="7F7F7F" w:themeColor="text1" w:themeTint="80"/>
        </w:rPr>
        <w:t>Enlife</w:t>
      </w:r>
      <w:proofErr w:type="spellEnd"/>
      <w:r w:rsidRPr="00FE29C6">
        <w:rPr>
          <w:rFonts w:ascii="Nunito" w:hAnsi="Nunito"/>
          <w:color w:val="7F7F7F" w:themeColor="text1" w:themeTint="80"/>
        </w:rPr>
        <w:t xml:space="preserve"> Consulting tramite Gianluca Basso. Per la parte legale, ADL è stata seguita da LCA Studio Legale. </w:t>
      </w:r>
    </w:p>
    <w:p w14:paraId="3ADADFCC" w14:textId="77777777" w:rsidR="007B5F5F" w:rsidRPr="00FE29C6" w:rsidRDefault="007B5F5F" w:rsidP="007B5F5F">
      <w:pPr>
        <w:spacing w:after="0" w:line="240" w:lineRule="auto"/>
        <w:rPr>
          <w:rFonts w:ascii="Nunito" w:hAnsi="Nunito"/>
          <w:color w:val="7F7F7F" w:themeColor="text1" w:themeTint="80"/>
        </w:rPr>
      </w:pPr>
      <w:r w:rsidRPr="00FE29C6">
        <w:rPr>
          <w:rFonts w:ascii="Nunito" w:hAnsi="Nunito"/>
          <w:color w:val="7F7F7F" w:themeColor="text1" w:themeTint="80"/>
        </w:rPr>
        <w:t>Antonio de Laurentiis assume la posizione di CEO della nuova azienda ADL UNILAB, la quale si occuperà di gestire il marketing della gamma di prodotti OLINORM per la linea ginecologica e alcuni prodotti dedicati alla linea urologica in Italia e in Europa.</w:t>
      </w:r>
    </w:p>
    <w:p w14:paraId="79C8662E" w14:textId="77777777" w:rsidR="007B5F5F" w:rsidRPr="00FE29C6" w:rsidRDefault="007B5F5F" w:rsidP="007B5F5F">
      <w:pPr>
        <w:rPr>
          <w:rFonts w:ascii="Nunito" w:hAnsi="Nunito"/>
          <w:b/>
          <w:bCs/>
          <w:color w:val="2E74B5" w:themeColor="accent5" w:themeShade="BF"/>
          <w:sz w:val="20"/>
          <w:szCs w:val="20"/>
          <w:lang w:val="en-GB"/>
        </w:rPr>
      </w:pPr>
    </w:p>
    <w:p w14:paraId="1804E115" w14:textId="77777777" w:rsidR="007B5F5F" w:rsidRPr="00FE29C6" w:rsidRDefault="007B5F5F" w:rsidP="007B5F5F">
      <w:pPr>
        <w:spacing w:after="0" w:line="240" w:lineRule="auto"/>
        <w:rPr>
          <w:rFonts w:ascii="Nunito" w:hAnsi="Nunito"/>
          <w:b/>
          <w:bCs/>
          <w:color w:val="2E74B5" w:themeColor="accent5" w:themeShade="BF"/>
          <w:lang w:val="en-GB"/>
        </w:rPr>
      </w:pPr>
      <w:r w:rsidRPr="00FE29C6">
        <w:rPr>
          <w:rFonts w:ascii="Nunito" w:hAnsi="Nunito"/>
          <w:b/>
          <w:bCs/>
          <w:color w:val="2E74B5" w:themeColor="accent5" w:themeShade="BF"/>
          <w:lang w:val="en-GB"/>
        </w:rPr>
        <w:t xml:space="preserve">ADL </w:t>
      </w:r>
      <w:proofErr w:type="spellStart"/>
      <w:r w:rsidRPr="00FE29C6">
        <w:rPr>
          <w:rFonts w:ascii="Nunito" w:hAnsi="Nunito"/>
          <w:b/>
          <w:bCs/>
          <w:color w:val="2E74B5" w:themeColor="accent5" w:themeShade="BF"/>
          <w:lang w:val="en-GB"/>
        </w:rPr>
        <w:t>Farmaceutici</w:t>
      </w:r>
      <w:proofErr w:type="spellEnd"/>
      <w:r w:rsidRPr="00FE29C6">
        <w:rPr>
          <w:rFonts w:ascii="Nunito" w:hAnsi="Nunito"/>
          <w:b/>
          <w:bCs/>
          <w:color w:val="2E74B5" w:themeColor="accent5" w:themeShade="BF"/>
          <w:lang w:val="en-GB"/>
        </w:rPr>
        <w:t xml:space="preserve"> - www.adlfarmaceutici.com</w:t>
      </w:r>
    </w:p>
    <w:p w14:paraId="2016EA90" w14:textId="77777777" w:rsidR="007B5F5F" w:rsidRDefault="007B5F5F" w:rsidP="007B5F5F">
      <w:pPr>
        <w:spacing w:after="0" w:line="240" w:lineRule="auto"/>
        <w:jc w:val="both"/>
        <w:rPr>
          <w:rFonts w:ascii="Nunito" w:hAnsi="Nunito"/>
          <w:i/>
          <w:iCs/>
          <w:color w:val="7F7F7F" w:themeColor="text1" w:themeTint="80"/>
        </w:rPr>
      </w:pPr>
      <w:r w:rsidRPr="00FE29C6">
        <w:rPr>
          <w:rFonts w:ascii="Nunito" w:hAnsi="Nunito"/>
          <w:i/>
          <w:iCs/>
          <w:color w:val="7F7F7F" w:themeColor="text1" w:themeTint="80"/>
        </w:rPr>
        <w:t>ADL Farmaceutici, con sede a Casalnuovo di Napoli, si pone come obiettivo quello di contribuire al benessere delle persone attraverso lo studio, la formulazione, lo sviluppo e la commercializzazione di prodotti nutraceutici e dermocosmetici ad elevato contenuto tecnico-scientifico. Centrale è anche l'attività di licensing in partnership con distributori internazionali al fine di introdurre brevetti e prodotti innovativi anche nei mercati esteri. ADL Farmaceutici, oggi guidata dal Dott. Antonio de Laurentiis, nasce nel settembre 2012 come progetto imprenditoriale della terza generazione della famiglia de Laurentiis.</w:t>
      </w:r>
    </w:p>
    <w:p w14:paraId="403BF84E" w14:textId="77777777" w:rsidR="007B5F5F" w:rsidRDefault="007B5F5F" w:rsidP="007B5F5F">
      <w:pPr>
        <w:spacing w:after="0" w:line="240" w:lineRule="auto"/>
        <w:jc w:val="both"/>
        <w:rPr>
          <w:rFonts w:ascii="Nunito" w:hAnsi="Nunito"/>
          <w:i/>
          <w:iCs/>
          <w:color w:val="7F7F7F" w:themeColor="text1" w:themeTint="80"/>
        </w:rPr>
      </w:pPr>
    </w:p>
    <w:p w14:paraId="383EA3CE" w14:textId="2A314BF6" w:rsidR="007B5F5F" w:rsidRPr="007B5F5F" w:rsidRDefault="007B5F5F" w:rsidP="007B5F5F">
      <w:pPr>
        <w:spacing w:after="0" w:line="240" w:lineRule="auto"/>
        <w:jc w:val="both"/>
        <w:rPr>
          <w:rFonts w:ascii="Nunito" w:hAnsi="Nunito"/>
          <w:i/>
          <w:iCs/>
          <w:color w:val="7F7F7F" w:themeColor="text1" w:themeTint="80"/>
        </w:rPr>
      </w:pPr>
      <w:r w:rsidRPr="00FE29C6">
        <w:rPr>
          <w:rFonts w:ascii="Nunito" w:hAnsi="Nunito"/>
          <w:b/>
          <w:bCs/>
          <w:color w:val="067FB1"/>
        </w:rPr>
        <w:t xml:space="preserve">USP Group. </w:t>
      </w:r>
      <w:r>
        <w:rPr>
          <w:rFonts w:ascii="Nunito" w:hAnsi="Nunito"/>
          <w:b/>
          <w:bCs/>
          <w:color w:val="067FB1"/>
        </w:rPr>
        <w:t xml:space="preserve">Per ulteriori informazioni visita: </w:t>
      </w:r>
      <w:r w:rsidRPr="00FE29C6">
        <w:rPr>
          <w:rFonts w:ascii="Nunito" w:hAnsi="Nunito"/>
          <w:b/>
          <w:bCs/>
          <w:color w:val="067FB1"/>
        </w:rPr>
        <w:t xml:space="preserve">www.uspgroup.com </w:t>
      </w:r>
    </w:p>
    <w:p w14:paraId="53EC926D" w14:textId="77777777" w:rsidR="007B5F5F" w:rsidRDefault="007B5F5F" w:rsidP="007B5F5F">
      <w:pPr>
        <w:spacing w:after="0"/>
        <w:rPr>
          <w:rFonts w:ascii="Nunito" w:hAnsi="Nunito"/>
          <w:b/>
          <w:bCs/>
          <w:color w:val="067FB1"/>
        </w:rPr>
      </w:pPr>
    </w:p>
    <w:p w14:paraId="561EDC1E" w14:textId="57B19D4E" w:rsidR="007B5F5F" w:rsidRPr="00FE29C6" w:rsidRDefault="007B5F5F" w:rsidP="007B5F5F">
      <w:pPr>
        <w:spacing w:after="0"/>
        <w:rPr>
          <w:rFonts w:ascii="Nunito" w:hAnsi="Nunito"/>
          <w:b/>
          <w:bCs/>
          <w:color w:val="067FB1"/>
        </w:rPr>
      </w:pPr>
      <w:r w:rsidRPr="00FE29C6">
        <w:rPr>
          <w:rFonts w:ascii="Nunito" w:hAnsi="Nunito"/>
          <w:b/>
          <w:bCs/>
          <w:color w:val="067FB1"/>
        </w:rPr>
        <w:t>SHC Advisor - www.shcadvisor.com</w:t>
      </w:r>
    </w:p>
    <w:p w14:paraId="2F63396E" w14:textId="61623582" w:rsidR="00233F04" w:rsidRPr="00CA742A" w:rsidRDefault="007B5F5F" w:rsidP="007B5F5F">
      <w:pPr>
        <w:spacing w:after="0" w:line="240" w:lineRule="auto"/>
        <w:jc w:val="both"/>
      </w:pPr>
      <w:r w:rsidRPr="00FE29C6">
        <w:rPr>
          <w:rFonts w:ascii="Nunito" w:hAnsi="Nunito"/>
          <w:i/>
          <w:iCs/>
          <w:color w:val="7F7F7F" w:themeColor="text1" w:themeTint="80"/>
        </w:rPr>
        <w:t>SHC Advisor, con sede in Monza, è stata fondata nel 2018 da manager e imprenditori con alle spalle importanti esperienze in primari gruppi internazionali, con l’obiettivo di gestire operazioni di acquisto e vendita di Aziende (M&amp;A). Supporta i clienti in tutte le fasi delle operazioni di M&amp;A, grazie anche a un network di operatori di comprovata esperienza in ambito gestionale, legale, amministrativo e fiscale. Per raggiungere questi obbiettivi, SHC Advisor ha competenze trasversali che le permettono di fornire servizi integrati di consulenza in ambito strategico, partendo dalla fase di valutazione dell’azienda fino ad arrivare al processo di negoziazione e, infine, alla consulenza post operazione. SHC Advisor è focalizzata su aziende di diversi settori e dimensioni; uno specifico segmento di attività è oggi rappresentato dalle catene di farmacie.</w:t>
      </w:r>
      <w:r>
        <w:rPr>
          <w:rFonts w:ascii="Nunito" w:hAnsi="Nunito"/>
          <w:i/>
          <w:iCs/>
          <w:color w:val="7F7F7F" w:themeColor="text1" w:themeTint="80"/>
        </w:rPr>
        <w:t xml:space="preserve">  </w:t>
      </w:r>
    </w:p>
    <w:sectPr w:rsidR="00233F04" w:rsidRPr="00CA742A" w:rsidSect="005D59B8">
      <w:headerReference w:type="default" r:id="rId7"/>
      <w:footerReference w:type="default" r:id="rId8"/>
      <w:pgSz w:w="11906" w:h="16838"/>
      <w:pgMar w:top="1418" w:right="1021" w:bottom="964" w:left="1021" w:header="709"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817B6" w14:textId="77777777" w:rsidR="005D59B8" w:rsidRDefault="005D59B8" w:rsidP="00B77345">
      <w:pPr>
        <w:spacing w:after="0" w:line="240" w:lineRule="auto"/>
      </w:pPr>
      <w:r>
        <w:separator/>
      </w:r>
    </w:p>
  </w:endnote>
  <w:endnote w:type="continuationSeparator" w:id="0">
    <w:p w14:paraId="54C4C2E1" w14:textId="77777777" w:rsidR="005D59B8" w:rsidRDefault="005D59B8" w:rsidP="00B77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7473" w14:textId="729D5CFD" w:rsidR="00B77345" w:rsidRPr="00B77345" w:rsidRDefault="00B77345">
    <w:pPr>
      <w:pStyle w:val="Pidipagina"/>
      <w:rPr>
        <w:rFonts w:cstheme="minorHAnsi"/>
        <w:i/>
        <w:iCs/>
        <w:color w:val="067FB1"/>
      </w:rPr>
    </w:pPr>
    <w:r w:rsidRPr="00B77345">
      <w:rPr>
        <w:rFonts w:cstheme="minorHAnsi"/>
        <w:color w:val="067FB1"/>
      </w:rPr>
      <w:t xml:space="preserve">Ufficio stampa </w:t>
    </w:r>
    <w:r w:rsidRPr="00B77345">
      <w:rPr>
        <w:rFonts w:cstheme="minorHAnsi"/>
        <w:b/>
        <w:bCs/>
        <w:color w:val="067FB1"/>
      </w:rPr>
      <w:t>SHC Advisor</w:t>
    </w:r>
    <w:r w:rsidRPr="00B77345">
      <w:rPr>
        <w:rFonts w:cstheme="minorHAnsi"/>
        <w:color w:val="067FB1"/>
      </w:rPr>
      <w:t>:</w:t>
    </w:r>
    <w:r w:rsidRPr="00B77345">
      <w:rPr>
        <w:rFonts w:cstheme="minorHAnsi"/>
        <w:i/>
        <w:iCs/>
        <w:color w:val="067FB1"/>
      </w:rPr>
      <w:t xml:space="preserve"> </w:t>
    </w:r>
    <w:r w:rsidRPr="00B77345">
      <w:rPr>
        <w:rFonts w:cstheme="minorHAnsi"/>
        <w:i/>
        <w:iCs/>
        <w:color w:val="002060"/>
      </w:rPr>
      <w:t xml:space="preserve">Updating – Olga Calenti mobile: +39 351 </w:t>
    </w:r>
    <w:r w:rsidRPr="00B77345">
      <w:rPr>
        <w:rFonts w:eastAsiaTheme="minorEastAsia" w:cstheme="minorHAnsi"/>
        <w:i/>
        <w:iCs/>
        <w:noProof/>
        <w:color w:val="002060"/>
        <w:lang w:eastAsia="it-IT"/>
      </w:rPr>
      <w:t>5041820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3C321" w14:textId="77777777" w:rsidR="005D59B8" w:rsidRDefault="005D59B8" w:rsidP="00B77345">
      <w:pPr>
        <w:spacing w:after="0" w:line="240" w:lineRule="auto"/>
      </w:pPr>
      <w:r>
        <w:separator/>
      </w:r>
    </w:p>
  </w:footnote>
  <w:footnote w:type="continuationSeparator" w:id="0">
    <w:p w14:paraId="62EA3AB7" w14:textId="77777777" w:rsidR="005D59B8" w:rsidRDefault="005D59B8" w:rsidP="00B77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8D51" w14:textId="6D6705DB" w:rsidR="00B77345" w:rsidRDefault="00B77345">
    <w:pPr>
      <w:pStyle w:val="Intestazione"/>
    </w:pPr>
    <w:r>
      <w:rPr>
        <w:rFonts w:ascii="Arial Narrow" w:hAnsi="Arial Narrow"/>
        <w:b/>
        <w:bCs/>
        <w:noProof/>
        <w:sz w:val="32"/>
        <w:szCs w:val="32"/>
      </w:rPr>
      <w:drawing>
        <wp:anchor distT="0" distB="0" distL="114300" distR="114300" simplePos="0" relativeHeight="251659264" behindDoc="0" locked="0" layoutInCell="1" allowOverlap="1" wp14:anchorId="2458A53C" wp14:editId="689A9C86">
          <wp:simplePos x="0" y="0"/>
          <wp:positionH relativeFrom="column">
            <wp:posOffset>3970995</wp:posOffset>
          </wp:positionH>
          <wp:positionV relativeFrom="paragraph">
            <wp:posOffset>-236929</wp:posOffset>
          </wp:positionV>
          <wp:extent cx="2319304" cy="540000"/>
          <wp:effectExtent l="0" t="0" r="5080" b="0"/>
          <wp:wrapSquare wrapText="bothSides"/>
          <wp:docPr id="170657627" name="Immagine 17065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2319304" cy="5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C0370"/>
    <w:multiLevelType w:val="hybridMultilevel"/>
    <w:tmpl w:val="237A620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66BF013C"/>
    <w:multiLevelType w:val="hybridMultilevel"/>
    <w:tmpl w:val="B62EA0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97842868">
    <w:abstractNumId w:val="1"/>
  </w:num>
  <w:num w:numId="2" w16cid:durableId="2025205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4F"/>
    <w:rsid w:val="000004B2"/>
    <w:rsid w:val="00003EEC"/>
    <w:rsid w:val="0000699F"/>
    <w:rsid w:val="000125F9"/>
    <w:rsid w:val="00040169"/>
    <w:rsid w:val="00042DC7"/>
    <w:rsid w:val="000459E1"/>
    <w:rsid w:val="000467B8"/>
    <w:rsid w:val="000667F9"/>
    <w:rsid w:val="00071EB9"/>
    <w:rsid w:val="00077141"/>
    <w:rsid w:val="000807DF"/>
    <w:rsid w:val="0008251A"/>
    <w:rsid w:val="00082BC3"/>
    <w:rsid w:val="00087514"/>
    <w:rsid w:val="000958A2"/>
    <w:rsid w:val="000B6710"/>
    <w:rsid w:val="000B70F9"/>
    <w:rsid w:val="000C6061"/>
    <w:rsid w:val="000C73A9"/>
    <w:rsid w:val="000E11DA"/>
    <w:rsid w:val="000E3591"/>
    <w:rsid w:val="000E485F"/>
    <w:rsid w:val="000E573B"/>
    <w:rsid w:val="00110A3D"/>
    <w:rsid w:val="00121947"/>
    <w:rsid w:val="00137AD8"/>
    <w:rsid w:val="001465E8"/>
    <w:rsid w:val="001476BC"/>
    <w:rsid w:val="0015734A"/>
    <w:rsid w:val="001615AA"/>
    <w:rsid w:val="00162F89"/>
    <w:rsid w:val="00163A15"/>
    <w:rsid w:val="00167DED"/>
    <w:rsid w:val="0017068D"/>
    <w:rsid w:val="00197AA8"/>
    <w:rsid w:val="001A0BA3"/>
    <w:rsid w:val="001A1B42"/>
    <w:rsid w:val="001A7409"/>
    <w:rsid w:val="001B0C9B"/>
    <w:rsid w:val="001C4EB2"/>
    <w:rsid w:val="001E0A35"/>
    <w:rsid w:val="001E141E"/>
    <w:rsid w:val="001E1923"/>
    <w:rsid w:val="001F175F"/>
    <w:rsid w:val="001F6152"/>
    <w:rsid w:val="001F62A0"/>
    <w:rsid w:val="00203B59"/>
    <w:rsid w:val="00203F59"/>
    <w:rsid w:val="00224394"/>
    <w:rsid w:val="00233F04"/>
    <w:rsid w:val="002458D9"/>
    <w:rsid w:val="0025436C"/>
    <w:rsid w:val="002601FE"/>
    <w:rsid w:val="00264052"/>
    <w:rsid w:val="00271679"/>
    <w:rsid w:val="00275D7D"/>
    <w:rsid w:val="002820EC"/>
    <w:rsid w:val="002A2B6D"/>
    <w:rsid w:val="002A2C02"/>
    <w:rsid w:val="002B34BC"/>
    <w:rsid w:val="002D5F92"/>
    <w:rsid w:val="002E01AD"/>
    <w:rsid w:val="002E7638"/>
    <w:rsid w:val="002F19FE"/>
    <w:rsid w:val="002F617A"/>
    <w:rsid w:val="0030464F"/>
    <w:rsid w:val="00304DE8"/>
    <w:rsid w:val="003217F5"/>
    <w:rsid w:val="00325574"/>
    <w:rsid w:val="00327A83"/>
    <w:rsid w:val="003316CF"/>
    <w:rsid w:val="00340807"/>
    <w:rsid w:val="00342A1E"/>
    <w:rsid w:val="00346CA1"/>
    <w:rsid w:val="00354F16"/>
    <w:rsid w:val="0035583B"/>
    <w:rsid w:val="003642B2"/>
    <w:rsid w:val="00366B95"/>
    <w:rsid w:val="0038646B"/>
    <w:rsid w:val="003907C7"/>
    <w:rsid w:val="00392B4B"/>
    <w:rsid w:val="003943AE"/>
    <w:rsid w:val="003970E5"/>
    <w:rsid w:val="00397568"/>
    <w:rsid w:val="003C1477"/>
    <w:rsid w:val="003C1A18"/>
    <w:rsid w:val="003C4401"/>
    <w:rsid w:val="003C527D"/>
    <w:rsid w:val="003E25FE"/>
    <w:rsid w:val="003F21F3"/>
    <w:rsid w:val="003F2510"/>
    <w:rsid w:val="003F4FA8"/>
    <w:rsid w:val="003F635D"/>
    <w:rsid w:val="003F7DA1"/>
    <w:rsid w:val="00410F4E"/>
    <w:rsid w:val="004134CF"/>
    <w:rsid w:val="00422565"/>
    <w:rsid w:val="00425BCC"/>
    <w:rsid w:val="0043129C"/>
    <w:rsid w:val="00432AF6"/>
    <w:rsid w:val="00446041"/>
    <w:rsid w:val="00462968"/>
    <w:rsid w:val="00470812"/>
    <w:rsid w:val="00471876"/>
    <w:rsid w:val="00473740"/>
    <w:rsid w:val="004762F9"/>
    <w:rsid w:val="00476C03"/>
    <w:rsid w:val="00476C97"/>
    <w:rsid w:val="004A0D5A"/>
    <w:rsid w:val="004A71A6"/>
    <w:rsid w:val="004B6603"/>
    <w:rsid w:val="004C5924"/>
    <w:rsid w:val="004D730E"/>
    <w:rsid w:val="004F7BAD"/>
    <w:rsid w:val="00507F51"/>
    <w:rsid w:val="0051350D"/>
    <w:rsid w:val="00516A8A"/>
    <w:rsid w:val="005357BC"/>
    <w:rsid w:val="005410E2"/>
    <w:rsid w:val="005466A4"/>
    <w:rsid w:val="00551241"/>
    <w:rsid w:val="00554E5D"/>
    <w:rsid w:val="00571CB4"/>
    <w:rsid w:val="00584FE1"/>
    <w:rsid w:val="0059668C"/>
    <w:rsid w:val="005D4368"/>
    <w:rsid w:val="005D59B8"/>
    <w:rsid w:val="005D6317"/>
    <w:rsid w:val="005D71EB"/>
    <w:rsid w:val="005F109A"/>
    <w:rsid w:val="00602B29"/>
    <w:rsid w:val="00606C75"/>
    <w:rsid w:val="006227B2"/>
    <w:rsid w:val="00623E5C"/>
    <w:rsid w:val="006278AE"/>
    <w:rsid w:val="00632AAB"/>
    <w:rsid w:val="00635735"/>
    <w:rsid w:val="00641152"/>
    <w:rsid w:val="0064281C"/>
    <w:rsid w:val="00643425"/>
    <w:rsid w:val="00646000"/>
    <w:rsid w:val="0064691B"/>
    <w:rsid w:val="00650A86"/>
    <w:rsid w:val="00650F3C"/>
    <w:rsid w:val="006537BA"/>
    <w:rsid w:val="00654E03"/>
    <w:rsid w:val="00662CB8"/>
    <w:rsid w:val="00670844"/>
    <w:rsid w:val="00673CEB"/>
    <w:rsid w:val="00693E41"/>
    <w:rsid w:val="006A06AA"/>
    <w:rsid w:val="006B0756"/>
    <w:rsid w:val="006B5DB7"/>
    <w:rsid w:val="006C1FD9"/>
    <w:rsid w:val="006C37F8"/>
    <w:rsid w:val="006C5C0C"/>
    <w:rsid w:val="006C6F00"/>
    <w:rsid w:val="006D0420"/>
    <w:rsid w:val="006D2E56"/>
    <w:rsid w:val="006D66A8"/>
    <w:rsid w:val="006E53EA"/>
    <w:rsid w:val="006F05EE"/>
    <w:rsid w:val="006F4835"/>
    <w:rsid w:val="006F4B1D"/>
    <w:rsid w:val="006F4B4A"/>
    <w:rsid w:val="006F531D"/>
    <w:rsid w:val="006F6339"/>
    <w:rsid w:val="006F6EF7"/>
    <w:rsid w:val="007075A2"/>
    <w:rsid w:val="007119E2"/>
    <w:rsid w:val="00720A7F"/>
    <w:rsid w:val="00726E97"/>
    <w:rsid w:val="00746FAD"/>
    <w:rsid w:val="00764BE3"/>
    <w:rsid w:val="007655A1"/>
    <w:rsid w:val="00766426"/>
    <w:rsid w:val="00774020"/>
    <w:rsid w:val="00775D4A"/>
    <w:rsid w:val="00777F3F"/>
    <w:rsid w:val="007B2D6E"/>
    <w:rsid w:val="007B5F5F"/>
    <w:rsid w:val="007C42B3"/>
    <w:rsid w:val="007C4F6C"/>
    <w:rsid w:val="007D3DAF"/>
    <w:rsid w:val="007E113D"/>
    <w:rsid w:val="007E1A6F"/>
    <w:rsid w:val="007F42B7"/>
    <w:rsid w:val="007F511D"/>
    <w:rsid w:val="007F7D08"/>
    <w:rsid w:val="00810696"/>
    <w:rsid w:val="00813E26"/>
    <w:rsid w:val="008213EA"/>
    <w:rsid w:val="00825D04"/>
    <w:rsid w:val="00842A34"/>
    <w:rsid w:val="008459DE"/>
    <w:rsid w:val="008513F2"/>
    <w:rsid w:val="00852600"/>
    <w:rsid w:val="008534B3"/>
    <w:rsid w:val="0086109C"/>
    <w:rsid w:val="0086692F"/>
    <w:rsid w:val="00873E4A"/>
    <w:rsid w:val="00875281"/>
    <w:rsid w:val="00876C44"/>
    <w:rsid w:val="00891CF7"/>
    <w:rsid w:val="008A22A4"/>
    <w:rsid w:val="008B2EA2"/>
    <w:rsid w:val="008B6CDC"/>
    <w:rsid w:val="008D2997"/>
    <w:rsid w:val="008E67A0"/>
    <w:rsid w:val="008E6F69"/>
    <w:rsid w:val="009024E2"/>
    <w:rsid w:val="00903DEA"/>
    <w:rsid w:val="0091446E"/>
    <w:rsid w:val="00916C89"/>
    <w:rsid w:val="009207A6"/>
    <w:rsid w:val="00927DCF"/>
    <w:rsid w:val="00934D47"/>
    <w:rsid w:val="00946FF6"/>
    <w:rsid w:val="00955C36"/>
    <w:rsid w:val="00964592"/>
    <w:rsid w:val="009646B0"/>
    <w:rsid w:val="009723A6"/>
    <w:rsid w:val="00977C05"/>
    <w:rsid w:val="00991D75"/>
    <w:rsid w:val="00993201"/>
    <w:rsid w:val="009A1443"/>
    <w:rsid w:val="009A1A08"/>
    <w:rsid w:val="009A366A"/>
    <w:rsid w:val="009C6BEB"/>
    <w:rsid w:val="009D64EE"/>
    <w:rsid w:val="009E6E54"/>
    <w:rsid w:val="009F012F"/>
    <w:rsid w:val="009F0815"/>
    <w:rsid w:val="009F1F6A"/>
    <w:rsid w:val="00A01669"/>
    <w:rsid w:val="00A03C25"/>
    <w:rsid w:val="00A06F28"/>
    <w:rsid w:val="00A1004B"/>
    <w:rsid w:val="00A11F08"/>
    <w:rsid w:val="00A202AE"/>
    <w:rsid w:val="00A253C0"/>
    <w:rsid w:val="00A31B56"/>
    <w:rsid w:val="00A41732"/>
    <w:rsid w:val="00A44994"/>
    <w:rsid w:val="00A468CD"/>
    <w:rsid w:val="00A51D02"/>
    <w:rsid w:val="00A614A6"/>
    <w:rsid w:val="00A816AF"/>
    <w:rsid w:val="00A91481"/>
    <w:rsid w:val="00AA56C3"/>
    <w:rsid w:val="00AB406B"/>
    <w:rsid w:val="00AB4DCC"/>
    <w:rsid w:val="00AC1288"/>
    <w:rsid w:val="00AC1484"/>
    <w:rsid w:val="00AC3FCD"/>
    <w:rsid w:val="00AC4D26"/>
    <w:rsid w:val="00AC690D"/>
    <w:rsid w:val="00AE27A8"/>
    <w:rsid w:val="00B02914"/>
    <w:rsid w:val="00B02B32"/>
    <w:rsid w:val="00B13B4C"/>
    <w:rsid w:val="00B24B1E"/>
    <w:rsid w:val="00B30E53"/>
    <w:rsid w:val="00B318AE"/>
    <w:rsid w:val="00B36960"/>
    <w:rsid w:val="00B472D3"/>
    <w:rsid w:val="00B47A39"/>
    <w:rsid w:val="00B503DA"/>
    <w:rsid w:val="00B53234"/>
    <w:rsid w:val="00B5352C"/>
    <w:rsid w:val="00B62A20"/>
    <w:rsid w:val="00B66FBE"/>
    <w:rsid w:val="00B77345"/>
    <w:rsid w:val="00B8009E"/>
    <w:rsid w:val="00B8110B"/>
    <w:rsid w:val="00B81F4F"/>
    <w:rsid w:val="00B9030F"/>
    <w:rsid w:val="00BA3C70"/>
    <w:rsid w:val="00BA4C70"/>
    <w:rsid w:val="00BA5927"/>
    <w:rsid w:val="00BB006D"/>
    <w:rsid w:val="00BB658C"/>
    <w:rsid w:val="00BC371E"/>
    <w:rsid w:val="00BD4D9E"/>
    <w:rsid w:val="00BD609B"/>
    <w:rsid w:val="00BD70C0"/>
    <w:rsid w:val="00BE37E7"/>
    <w:rsid w:val="00BF2B93"/>
    <w:rsid w:val="00C03015"/>
    <w:rsid w:val="00C300ED"/>
    <w:rsid w:val="00C465C3"/>
    <w:rsid w:val="00C47E81"/>
    <w:rsid w:val="00C50D43"/>
    <w:rsid w:val="00C53C3D"/>
    <w:rsid w:val="00C607A9"/>
    <w:rsid w:val="00C7502D"/>
    <w:rsid w:val="00CA742A"/>
    <w:rsid w:val="00CB7210"/>
    <w:rsid w:val="00CC16E6"/>
    <w:rsid w:val="00CD207E"/>
    <w:rsid w:val="00CD4672"/>
    <w:rsid w:val="00D04257"/>
    <w:rsid w:val="00D04C8F"/>
    <w:rsid w:val="00D069A8"/>
    <w:rsid w:val="00D15C2A"/>
    <w:rsid w:val="00D17B52"/>
    <w:rsid w:val="00D23036"/>
    <w:rsid w:val="00D413D5"/>
    <w:rsid w:val="00D430A4"/>
    <w:rsid w:val="00D6189F"/>
    <w:rsid w:val="00D63FD3"/>
    <w:rsid w:val="00D76E9A"/>
    <w:rsid w:val="00D7766A"/>
    <w:rsid w:val="00D81343"/>
    <w:rsid w:val="00D82788"/>
    <w:rsid w:val="00D86665"/>
    <w:rsid w:val="00D96CEB"/>
    <w:rsid w:val="00DA0170"/>
    <w:rsid w:val="00DA7FBF"/>
    <w:rsid w:val="00DC4E72"/>
    <w:rsid w:val="00DD0877"/>
    <w:rsid w:val="00DD16AA"/>
    <w:rsid w:val="00DD62F4"/>
    <w:rsid w:val="00DD7E4D"/>
    <w:rsid w:val="00DF321A"/>
    <w:rsid w:val="00E04D21"/>
    <w:rsid w:val="00E0622E"/>
    <w:rsid w:val="00E1742C"/>
    <w:rsid w:val="00E220C7"/>
    <w:rsid w:val="00E22310"/>
    <w:rsid w:val="00E4250B"/>
    <w:rsid w:val="00E4638E"/>
    <w:rsid w:val="00E47C6C"/>
    <w:rsid w:val="00E76458"/>
    <w:rsid w:val="00EA1A2C"/>
    <w:rsid w:val="00EA4E1D"/>
    <w:rsid w:val="00EB4665"/>
    <w:rsid w:val="00EB5FEC"/>
    <w:rsid w:val="00EC4660"/>
    <w:rsid w:val="00ED3811"/>
    <w:rsid w:val="00ED392F"/>
    <w:rsid w:val="00EE183B"/>
    <w:rsid w:val="00EE1C17"/>
    <w:rsid w:val="00EF107E"/>
    <w:rsid w:val="00EF24EE"/>
    <w:rsid w:val="00EF2F31"/>
    <w:rsid w:val="00F1321A"/>
    <w:rsid w:val="00F1347A"/>
    <w:rsid w:val="00F17C26"/>
    <w:rsid w:val="00F22004"/>
    <w:rsid w:val="00F24591"/>
    <w:rsid w:val="00F33D8B"/>
    <w:rsid w:val="00F40972"/>
    <w:rsid w:val="00F40C73"/>
    <w:rsid w:val="00F62D4B"/>
    <w:rsid w:val="00F6541D"/>
    <w:rsid w:val="00F667E6"/>
    <w:rsid w:val="00F93761"/>
    <w:rsid w:val="00F941F4"/>
    <w:rsid w:val="00F95E89"/>
    <w:rsid w:val="00F9640C"/>
    <w:rsid w:val="00F96BE2"/>
    <w:rsid w:val="00FA07EF"/>
    <w:rsid w:val="00FA2286"/>
    <w:rsid w:val="00FA26E0"/>
    <w:rsid w:val="00FA5369"/>
    <w:rsid w:val="00FB3576"/>
    <w:rsid w:val="00FB3B87"/>
    <w:rsid w:val="00FB572F"/>
    <w:rsid w:val="00FC2243"/>
    <w:rsid w:val="00FC71D6"/>
    <w:rsid w:val="00FD662F"/>
    <w:rsid w:val="00FD6882"/>
    <w:rsid w:val="00FD72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C63F2"/>
  <w15:docId w15:val="{EFB4437D-AE07-499F-9967-D1B2F166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316CF"/>
    <w:pPr>
      <w:ind w:left="720"/>
      <w:contextualSpacing/>
    </w:pPr>
  </w:style>
  <w:style w:type="paragraph" w:styleId="Intestazione">
    <w:name w:val="header"/>
    <w:basedOn w:val="Normale"/>
    <w:link w:val="IntestazioneCarattere"/>
    <w:uiPriority w:val="99"/>
    <w:unhideWhenUsed/>
    <w:rsid w:val="00B773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77345"/>
  </w:style>
  <w:style w:type="paragraph" w:styleId="Pidipagina">
    <w:name w:val="footer"/>
    <w:basedOn w:val="Normale"/>
    <w:link w:val="PidipaginaCarattere"/>
    <w:uiPriority w:val="99"/>
    <w:unhideWhenUsed/>
    <w:rsid w:val="00B773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77345"/>
  </w:style>
  <w:style w:type="character" w:styleId="Collegamentoipertestuale">
    <w:name w:val="Hyperlink"/>
    <w:basedOn w:val="Carpredefinitoparagrafo"/>
    <w:uiPriority w:val="99"/>
    <w:unhideWhenUsed/>
    <w:rsid w:val="00346CA1"/>
    <w:rPr>
      <w:color w:val="0563C1"/>
      <w:u w:val="single"/>
    </w:rPr>
  </w:style>
  <w:style w:type="paragraph" w:styleId="Revisione">
    <w:name w:val="Revision"/>
    <w:hidden/>
    <w:uiPriority w:val="99"/>
    <w:semiHidden/>
    <w:rsid w:val="00E4250B"/>
    <w:pPr>
      <w:spacing w:after="0" w:line="240" w:lineRule="auto"/>
    </w:pPr>
  </w:style>
  <w:style w:type="character" w:styleId="Rimandocommento">
    <w:name w:val="annotation reference"/>
    <w:basedOn w:val="Carpredefinitoparagrafo"/>
    <w:uiPriority w:val="99"/>
    <w:semiHidden/>
    <w:unhideWhenUsed/>
    <w:rsid w:val="004A0D5A"/>
    <w:rPr>
      <w:sz w:val="16"/>
      <w:szCs w:val="16"/>
    </w:rPr>
  </w:style>
  <w:style w:type="paragraph" w:styleId="Testocommento">
    <w:name w:val="annotation text"/>
    <w:basedOn w:val="Normale"/>
    <w:link w:val="TestocommentoCarattere"/>
    <w:uiPriority w:val="99"/>
    <w:unhideWhenUsed/>
    <w:rsid w:val="004A0D5A"/>
    <w:pPr>
      <w:spacing w:line="240" w:lineRule="auto"/>
    </w:pPr>
    <w:rPr>
      <w:sz w:val="20"/>
      <w:szCs w:val="20"/>
    </w:rPr>
  </w:style>
  <w:style w:type="character" w:customStyle="1" w:styleId="TestocommentoCarattere">
    <w:name w:val="Testo commento Carattere"/>
    <w:basedOn w:val="Carpredefinitoparagrafo"/>
    <w:link w:val="Testocommento"/>
    <w:uiPriority w:val="99"/>
    <w:rsid w:val="004A0D5A"/>
    <w:rPr>
      <w:sz w:val="20"/>
      <w:szCs w:val="20"/>
    </w:rPr>
  </w:style>
  <w:style w:type="paragraph" w:styleId="Soggettocommento">
    <w:name w:val="annotation subject"/>
    <w:basedOn w:val="Testocommento"/>
    <w:next w:val="Testocommento"/>
    <w:link w:val="SoggettocommentoCarattere"/>
    <w:uiPriority w:val="99"/>
    <w:semiHidden/>
    <w:unhideWhenUsed/>
    <w:rsid w:val="004A0D5A"/>
    <w:rPr>
      <w:b/>
      <w:bCs/>
    </w:rPr>
  </w:style>
  <w:style w:type="character" w:customStyle="1" w:styleId="SoggettocommentoCarattere">
    <w:name w:val="Soggetto commento Carattere"/>
    <w:basedOn w:val="TestocommentoCarattere"/>
    <w:link w:val="Soggettocommento"/>
    <w:uiPriority w:val="99"/>
    <w:semiHidden/>
    <w:rsid w:val="004A0D5A"/>
    <w:rPr>
      <w:b/>
      <w:bCs/>
      <w:sz w:val="20"/>
      <w:szCs w:val="20"/>
    </w:rPr>
  </w:style>
  <w:style w:type="character" w:styleId="Menzionenonrisolta">
    <w:name w:val="Unresolved Mention"/>
    <w:basedOn w:val="Carpredefinitoparagrafo"/>
    <w:uiPriority w:val="99"/>
    <w:semiHidden/>
    <w:unhideWhenUsed/>
    <w:rsid w:val="00397568"/>
    <w:rPr>
      <w:color w:val="605E5C"/>
      <w:shd w:val="clear" w:color="auto" w:fill="E1DFDD"/>
    </w:rPr>
  </w:style>
  <w:style w:type="character" w:styleId="Collegamentovisitato">
    <w:name w:val="FollowedHyperlink"/>
    <w:basedOn w:val="Carpredefinitoparagrafo"/>
    <w:uiPriority w:val="99"/>
    <w:semiHidden/>
    <w:unhideWhenUsed/>
    <w:rsid w:val="0039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78532">
      <w:bodyDiv w:val="1"/>
      <w:marLeft w:val="0"/>
      <w:marRight w:val="0"/>
      <w:marTop w:val="0"/>
      <w:marBottom w:val="0"/>
      <w:divBdr>
        <w:top w:val="none" w:sz="0" w:space="0" w:color="auto"/>
        <w:left w:val="none" w:sz="0" w:space="0" w:color="auto"/>
        <w:bottom w:val="none" w:sz="0" w:space="0" w:color="auto"/>
        <w:right w:val="none" w:sz="0" w:space="0" w:color="auto"/>
      </w:divBdr>
    </w:div>
    <w:div w:id="356390817">
      <w:bodyDiv w:val="1"/>
      <w:marLeft w:val="0"/>
      <w:marRight w:val="0"/>
      <w:marTop w:val="0"/>
      <w:marBottom w:val="0"/>
      <w:divBdr>
        <w:top w:val="none" w:sz="0" w:space="0" w:color="auto"/>
        <w:left w:val="none" w:sz="0" w:space="0" w:color="auto"/>
        <w:bottom w:val="none" w:sz="0" w:space="0" w:color="auto"/>
        <w:right w:val="none" w:sz="0" w:space="0" w:color="auto"/>
      </w:divBdr>
    </w:div>
    <w:div w:id="609241917">
      <w:bodyDiv w:val="1"/>
      <w:marLeft w:val="0"/>
      <w:marRight w:val="0"/>
      <w:marTop w:val="0"/>
      <w:marBottom w:val="0"/>
      <w:divBdr>
        <w:top w:val="none" w:sz="0" w:space="0" w:color="auto"/>
        <w:left w:val="none" w:sz="0" w:space="0" w:color="auto"/>
        <w:bottom w:val="none" w:sz="0" w:space="0" w:color="auto"/>
        <w:right w:val="none" w:sz="0" w:space="0" w:color="auto"/>
      </w:divBdr>
    </w:div>
    <w:div w:id="613560682">
      <w:bodyDiv w:val="1"/>
      <w:marLeft w:val="0"/>
      <w:marRight w:val="0"/>
      <w:marTop w:val="0"/>
      <w:marBottom w:val="0"/>
      <w:divBdr>
        <w:top w:val="none" w:sz="0" w:space="0" w:color="auto"/>
        <w:left w:val="none" w:sz="0" w:space="0" w:color="auto"/>
        <w:bottom w:val="none" w:sz="0" w:space="0" w:color="auto"/>
        <w:right w:val="none" w:sz="0" w:space="0" w:color="auto"/>
      </w:divBdr>
      <w:divsChild>
        <w:div w:id="1693023672">
          <w:marLeft w:val="0"/>
          <w:marRight w:val="0"/>
          <w:marTop w:val="0"/>
          <w:marBottom w:val="0"/>
          <w:divBdr>
            <w:top w:val="none" w:sz="0" w:space="0" w:color="auto"/>
            <w:left w:val="none" w:sz="0" w:space="0" w:color="auto"/>
            <w:bottom w:val="none" w:sz="0" w:space="0" w:color="auto"/>
            <w:right w:val="none" w:sz="0" w:space="0" w:color="auto"/>
          </w:divBdr>
        </w:div>
      </w:divsChild>
    </w:div>
    <w:div w:id="878668707">
      <w:bodyDiv w:val="1"/>
      <w:marLeft w:val="0"/>
      <w:marRight w:val="0"/>
      <w:marTop w:val="0"/>
      <w:marBottom w:val="0"/>
      <w:divBdr>
        <w:top w:val="none" w:sz="0" w:space="0" w:color="auto"/>
        <w:left w:val="none" w:sz="0" w:space="0" w:color="auto"/>
        <w:bottom w:val="none" w:sz="0" w:space="0" w:color="auto"/>
        <w:right w:val="none" w:sz="0" w:space="0" w:color="auto"/>
      </w:divBdr>
      <w:divsChild>
        <w:div w:id="735399126">
          <w:marLeft w:val="0"/>
          <w:marRight w:val="0"/>
          <w:marTop w:val="0"/>
          <w:marBottom w:val="0"/>
          <w:divBdr>
            <w:top w:val="none" w:sz="0" w:space="0" w:color="auto"/>
            <w:left w:val="none" w:sz="0" w:space="0" w:color="auto"/>
            <w:bottom w:val="none" w:sz="0" w:space="0" w:color="auto"/>
            <w:right w:val="none" w:sz="0" w:space="0" w:color="auto"/>
          </w:divBdr>
        </w:div>
        <w:div w:id="801776629">
          <w:marLeft w:val="0"/>
          <w:marRight w:val="0"/>
          <w:marTop w:val="0"/>
          <w:marBottom w:val="0"/>
          <w:divBdr>
            <w:top w:val="none" w:sz="0" w:space="0" w:color="auto"/>
            <w:left w:val="none" w:sz="0" w:space="0" w:color="auto"/>
            <w:bottom w:val="none" w:sz="0" w:space="0" w:color="auto"/>
            <w:right w:val="none" w:sz="0" w:space="0" w:color="auto"/>
          </w:divBdr>
          <w:divsChild>
            <w:div w:id="489100330">
              <w:marLeft w:val="0"/>
              <w:marRight w:val="0"/>
              <w:marTop w:val="0"/>
              <w:marBottom w:val="0"/>
              <w:divBdr>
                <w:top w:val="none" w:sz="0" w:space="0" w:color="auto"/>
                <w:left w:val="none" w:sz="0" w:space="0" w:color="auto"/>
                <w:bottom w:val="none" w:sz="0" w:space="0" w:color="auto"/>
                <w:right w:val="none" w:sz="0" w:space="0" w:color="auto"/>
              </w:divBdr>
              <w:divsChild>
                <w:div w:id="837119214">
                  <w:marLeft w:val="1500"/>
                  <w:marRight w:val="0"/>
                  <w:marTop w:val="0"/>
                  <w:marBottom w:val="0"/>
                  <w:divBdr>
                    <w:top w:val="none" w:sz="0" w:space="0" w:color="auto"/>
                    <w:left w:val="none" w:sz="0" w:space="0" w:color="auto"/>
                    <w:bottom w:val="none" w:sz="0" w:space="0" w:color="auto"/>
                    <w:right w:val="none" w:sz="0" w:space="0" w:color="auto"/>
                  </w:divBdr>
                  <w:divsChild>
                    <w:div w:id="12832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735978">
          <w:marLeft w:val="0"/>
          <w:marRight w:val="0"/>
          <w:marTop w:val="0"/>
          <w:marBottom w:val="0"/>
          <w:divBdr>
            <w:top w:val="none" w:sz="0" w:space="0" w:color="auto"/>
            <w:left w:val="none" w:sz="0" w:space="0" w:color="auto"/>
            <w:bottom w:val="none" w:sz="0" w:space="0" w:color="auto"/>
            <w:right w:val="none" w:sz="0" w:space="0" w:color="auto"/>
          </w:divBdr>
          <w:divsChild>
            <w:div w:id="443312257">
              <w:marLeft w:val="0"/>
              <w:marRight w:val="0"/>
              <w:marTop w:val="0"/>
              <w:marBottom w:val="0"/>
              <w:divBdr>
                <w:top w:val="none" w:sz="0" w:space="0" w:color="auto"/>
                <w:left w:val="none" w:sz="0" w:space="0" w:color="auto"/>
                <w:bottom w:val="none" w:sz="0" w:space="0" w:color="auto"/>
                <w:right w:val="none" w:sz="0" w:space="0" w:color="auto"/>
              </w:divBdr>
              <w:divsChild>
                <w:div w:id="1647662307">
                  <w:marLeft w:val="1500"/>
                  <w:marRight w:val="0"/>
                  <w:marTop w:val="0"/>
                  <w:marBottom w:val="0"/>
                  <w:divBdr>
                    <w:top w:val="none" w:sz="0" w:space="0" w:color="auto"/>
                    <w:left w:val="none" w:sz="0" w:space="0" w:color="auto"/>
                    <w:bottom w:val="none" w:sz="0" w:space="0" w:color="auto"/>
                    <w:right w:val="none" w:sz="0" w:space="0" w:color="auto"/>
                  </w:divBdr>
                  <w:divsChild>
                    <w:div w:id="4014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940388">
          <w:marLeft w:val="0"/>
          <w:marRight w:val="0"/>
          <w:marTop w:val="0"/>
          <w:marBottom w:val="0"/>
          <w:divBdr>
            <w:top w:val="none" w:sz="0" w:space="0" w:color="auto"/>
            <w:left w:val="none" w:sz="0" w:space="0" w:color="auto"/>
            <w:bottom w:val="none" w:sz="0" w:space="0" w:color="auto"/>
            <w:right w:val="none" w:sz="0" w:space="0" w:color="auto"/>
          </w:divBdr>
          <w:divsChild>
            <w:div w:id="2121417309">
              <w:marLeft w:val="0"/>
              <w:marRight w:val="0"/>
              <w:marTop w:val="0"/>
              <w:marBottom w:val="0"/>
              <w:divBdr>
                <w:top w:val="none" w:sz="0" w:space="0" w:color="auto"/>
                <w:left w:val="none" w:sz="0" w:space="0" w:color="auto"/>
                <w:bottom w:val="none" w:sz="0" w:space="0" w:color="auto"/>
                <w:right w:val="none" w:sz="0" w:space="0" w:color="auto"/>
              </w:divBdr>
              <w:divsChild>
                <w:div w:id="2064325584">
                  <w:marLeft w:val="1500"/>
                  <w:marRight w:val="0"/>
                  <w:marTop w:val="0"/>
                  <w:marBottom w:val="0"/>
                  <w:divBdr>
                    <w:top w:val="none" w:sz="0" w:space="0" w:color="auto"/>
                    <w:left w:val="none" w:sz="0" w:space="0" w:color="auto"/>
                    <w:bottom w:val="none" w:sz="0" w:space="0" w:color="auto"/>
                    <w:right w:val="none" w:sz="0" w:space="0" w:color="auto"/>
                  </w:divBdr>
                  <w:divsChild>
                    <w:div w:id="177093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9157">
          <w:marLeft w:val="0"/>
          <w:marRight w:val="0"/>
          <w:marTop w:val="0"/>
          <w:marBottom w:val="0"/>
          <w:divBdr>
            <w:top w:val="none" w:sz="0" w:space="0" w:color="auto"/>
            <w:left w:val="none" w:sz="0" w:space="0" w:color="auto"/>
            <w:bottom w:val="none" w:sz="0" w:space="0" w:color="auto"/>
            <w:right w:val="none" w:sz="0" w:space="0" w:color="auto"/>
          </w:divBdr>
        </w:div>
      </w:divsChild>
    </w:div>
    <w:div w:id="888801749">
      <w:bodyDiv w:val="1"/>
      <w:marLeft w:val="0"/>
      <w:marRight w:val="0"/>
      <w:marTop w:val="0"/>
      <w:marBottom w:val="0"/>
      <w:divBdr>
        <w:top w:val="none" w:sz="0" w:space="0" w:color="auto"/>
        <w:left w:val="none" w:sz="0" w:space="0" w:color="auto"/>
        <w:bottom w:val="none" w:sz="0" w:space="0" w:color="auto"/>
        <w:right w:val="none" w:sz="0" w:space="0" w:color="auto"/>
      </w:divBdr>
    </w:div>
    <w:div w:id="1064373136">
      <w:bodyDiv w:val="1"/>
      <w:marLeft w:val="0"/>
      <w:marRight w:val="0"/>
      <w:marTop w:val="0"/>
      <w:marBottom w:val="0"/>
      <w:divBdr>
        <w:top w:val="none" w:sz="0" w:space="0" w:color="auto"/>
        <w:left w:val="none" w:sz="0" w:space="0" w:color="auto"/>
        <w:bottom w:val="none" w:sz="0" w:space="0" w:color="auto"/>
        <w:right w:val="none" w:sz="0" w:space="0" w:color="auto"/>
      </w:divBdr>
      <w:divsChild>
        <w:div w:id="495731455">
          <w:marLeft w:val="0"/>
          <w:marRight w:val="0"/>
          <w:marTop w:val="0"/>
          <w:marBottom w:val="0"/>
          <w:divBdr>
            <w:top w:val="none" w:sz="0" w:space="0" w:color="auto"/>
            <w:left w:val="none" w:sz="0" w:space="0" w:color="auto"/>
            <w:bottom w:val="none" w:sz="0" w:space="0" w:color="auto"/>
            <w:right w:val="none" w:sz="0" w:space="0" w:color="auto"/>
          </w:divBdr>
        </w:div>
      </w:divsChild>
    </w:div>
    <w:div w:id="1136340621">
      <w:bodyDiv w:val="1"/>
      <w:marLeft w:val="0"/>
      <w:marRight w:val="0"/>
      <w:marTop w:val="0"/>
      <w:marBottom w:val="0"/>
      <w:divBdr>
        <w:top w:val="none" w:sz="0" w:space="0" w:color="auto"/>
        <w:left w:val="none" w:sz="0" w:space="0" w:color="auto"/>
        <w:bottom w:val="none" w:sz="0" w:space="0" w:color="auto"/>
        <w:right w:val="none" w:sz="0" w:space="0" w:color="auto"/>
      </w:divBdr>
    </w:div>
    <w:div w:id="1320232383">
      <w:bodyDiv w:val="1"/>
      <w:marLeft w:val="0"/>
      <w:marRight w:val="0"/>
      <w:marTop w:val="0"/>
      <w:marBottom w:val="0"/>
      <w:divBdr>
        <w:top w:val="none" w:sz="0" w:space="0" w:color="auto"/>
        <w:left w:val="none" w:sz="0" w:space="0" w:color="auto"/>
        <w:bottom w:val="none" w:sz="0" w:space="0" w:color="auto"/>
        <w:right w:val="none" w:sz="0" w:space="0" w:color="auto"/>
      </w:divBdr>
    </w:div>
    <w:div w:id="1603683676">
      <w:bodyDiv w:val="1"/>
      <w:marLeft w:val="0"/>
      <w:marRight w:val="0"/>
      <w:marTop w:val="0"/>
      <w:marBottom w:val="0"/>
      <w:divBdr>
        <w:top w:val="none" w:sz="0" w:space="0" w:color="auto"/>
        <w:left w:val="none" w:sz="0" w:space="0" w:color="auto"/>
        <w:bottom w:val="none" w:sz="0" w:space="0" w:color="auto"/>
        <w:right w:val="none" w:sz="0" w:space="0" w:color="auto"/>
      </w:divBdr>
    </w:div>
    <w:div w:id="1695231684">
      <w:bodyDiv w:val="1"/>
      <w:marLeft w:val="0"/>
      <w:marRight w:val="0"/>
      <w:marTop w:val="0"/>
      <w:marBottom w:val="0"/>
      <w:divBdr>
        <w:top w:val="none" w:sz="0" w:space="0" w:color="auto"/>
        <w:left w:val="none" w:sz="0" w:space="0" w:color="auto"/>
        <w:bottom w:val="none" w:sz="0" w:space="0" w:color="auto"/>
        <w:right w:val="none" w:sz="0" w:space="0" w:color="auto"/>
      </w:divBdr>
    </w:div>
    <w:div w:id="1855459277">
      <w:bodyDiv w:val="1"/>
      <w:marLeft w:val="0"/>
      <w:marRight w:val="0"/>
      <w:marTop w:val="0"/>
      <w:marBottom w:val="0"/>
      <w:divBdr>
        <w:top w:val="none" w:sz="0" w:space="0" w:color="auto"/>
        <w:left w:val="none" w:sz="0" w:space="0" w:color="auto"/>
        <w:bottom w:val="none" w:sz="0" w:space="0" w:color="auto"/>
        <w:right w:val="none" w:sz="0" w:space="0" w:color="auto"/>
      </w:divBdr>
    </w:div>
    <w:div w:id="1928731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495</Words>
  <Characters>2825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Mancuso</dc:creator>
  <cp:keywords/>
  <dc:description/>
  <cp:lastModifiedBy>Olga Calenti</cp:lastModifiedBy>
  <cp:revision>3</cp:revision>
  <cp:lastPrinted>2023-07-04T12:34:00Z</cp:lastPrinted>
  <dcterms:created xsi:type="dcterms:W3CDTF">2024-03-04T16:35:00Z</dcterms:created>
  <dcterms:modified xsi:type="dcterms:W3CDTF">2024-03-07T09:26:00Z</dcterms:modified>
</cp:coreProperties>
</file>